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1280"/>
        <w:gridCol w:w="3404"/>
      </w:tblGrid>
      <w:tr w:rsidR="00243EB6" w:rsidRPr="00FE165F" w:rsidTr="004E460E">
        <w:trPr>
          <w:jc w:val="center"/>
        </w:trPr>
        <w:tc>
          <w:tcPr>
            <w:tcW w:w="3841" w:type="pct"/>
            <w:shd w:val="clear" w:color="auto" w:fill="D9D9D9"/>
          </w:tcPr>
          <w:p w:rsidR="00243EB6" w:rsidRPr="00FE165F" w:rsidRDefault="00243EB6" w:rsidP="004E460E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bookmarkStart w:id="0" w:name="_GoBack"/>
            <w:bookmarkEnd w:id="0"/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 Назив прописа Eвропске уније</w:t>
            </w:r>
            <w:r w:rsidRPr="00FE165F" w:rsidDel="00C3269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: </w:t>
            </w:r>
          </w:p>
          <w:p w:rsidR="00243EB6" w:rsidRPr="00FE165F" w:rsidRDefault="00243EB6" w:rsidP="00FE1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E16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Уредба (ЕУ) бр. 581/2010 од 1. јула 2010 године о најдужем периоду за преузимање података из тахографа и меморијске картице возача.</w:t>
            </w:r>
          </w:p>
          <w:p w:rsidR="00243EB6" w:rsidRPr="00FE165F" w:rsidRDefault="00243EB6" w:rsidP="00FE165F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Commission Regulation (EU) No 581/2010 of 1 July 2010 on the maximum periods for the downloading of relevant data from vehicle units and from driver cards.</w:t>
            </w:r>
            <w:r w:rsidRPr="00FE16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9" w:type="pct"/>
            <w:shd w:val="clear" w:color="auto" w:fill="D9D9D9"/>
          </w:tcPr>
          <w:p w:rsidR="00243EB6" w:rsidRPr="00FE165F" w:rsidRDefault="00243EB6" w:rsidP="004E460E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2. „CELEX” ознака ЕУ прописа</w:t>
            </w:r>
            <w:r w:rsidRPr="00FE165F"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</w:p>
          <w:p w:rsidR="00243EB6" w:rsidRPr="00FE165F" w:rsidRDefault="00243EB6" w:rsidP="004E460E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FE16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FE16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32010</w:t>
            </w:r>
            <w:r w:rsidRPr="00FE165F">
              <w:rPr>
                <w:rFonts w:ascii="Times New Roman" w:hAnsi="Times New Roman" w:cs="Times New Roman"/>
                <w:b/>
                <w:sz w:val="18"/>
                <w:szCs w:val="18"/>
              </w:rPr>
              <w:t>R0581</w:t>
            </w:r>
          </w:p>
        </w:tc>
      </w:tr>
      <w:tr w:rsidR="00243EB6" w:rsidRPr="00FE165F" w:rsidTr="004E460E">
        <w:trPr>
          <w:jc w:val="center"/>
        </w:trPr>
        <w:tc>
          <w:tcPr>
            <w:tcW w:w="3841" w:type="pct"/>
          </w:tcPr>
          <w:p w:rsidR="00243EB6" w:rsidRPr="00FE165F" w:rsidRDefault="00243EB6" w:rsidP="004E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 Орган државне управе, односно др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уги овлашћени предлагач прописа - Влада</w:t>
            </w:r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</w:p>
          <w:p w:rsidR="00243EB6" w:rsidRPr="00FE165F" w:rsidRDefault="00243EB6" w:rsidP="004E4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EB6" w:rsidRPr="00FE165F" w:rsidRDefault="00243EB6" w:rsidP="004E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Обрађивач - </w:t>
            </w:r>
            <w:r w:rsidRPr="00FE16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Министарство </w:t>
            </w:r>
            <w:r w:rsidRPr="00FE16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грађевинарства, </w:t>
            </w:r>
            <w:r w:rsidRPr="00FE16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саобраћаја и инфраструктуре</w:t>
            </w:r>
          </w:p>
        </w:tc>
        <w:tc>
          <w:tcPr>
            <w:tcW w:w="1159" w:type="pct"/>
          </w:tcPr>
          <w:p w:rsidR="00243EB6" w:rsidRPr="00FE165F" w:rsidRDefault="00243EB6" w:rsidP="004E460E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4. Датум израде табеле: </w:t>
            </w:r>
          </w:p>
          <w:p w:rsidR="00243EB6" w:rsidRPr="00FE165F" w:rsidRDefault="00243EB6" w:rsidP="004E460E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43EB6" w:rsidRPr="00FE165F" w:rsidRDefault="00243EB6" w:rsidP="004E460E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године</w:t>
            </w:r>
          </w:p>
        </w:tc>
      </w:tr>
      <w:tr w:rsidR="00243EB6" w:rsidRPr="00FE165F" w:rsidTr="004E460E">
        <w:trPr>
          <w:trHeight w:val="917"/>
          <w:jc w:val="center"/>
        </w:trPr>
        <w:tc>
          <w:tcPr>
            <w:tcW w:w="3841" w:type="pct"/>
          </w:tcPr>
          <w:p w:rsidR="00243EB6" w:rsidRPr="00FE165F" w:rsidRDefault="00243EB6" w:rsidP="0025042A">
            <w:pPr>
              <w:spacing w:before="120" w:after="120"/>
              <w:jc w:val="both"/>
              <w:rPr>
                <w:rStyle w:val="hps"/>
                <w:rFonts w:ascii="Times New Roman" w:hAnsi="Times New Roman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5. Назив (нацрта, предлога) прописа чије одредбе су предмет анализе усклађености са прописом Европске уније</w:t>
            </w:r>
            <w:r w:rsidRPr="00FE165F">
              <w:rPr>
                <w:rStyle w:val="hps"/>
                <w:rFonts w:ascii="Times New Roman" w:hAnsi="Times New Roman"/>
                <w:sz w:val="18"/>
                <w:szCs w:val="18"/>
                <w:lang w:val="sr-Cyrl-CS"/>
              </w:rPr>
              <w:t>:</w:t>
            </w:r>
          </w:p>
          <w:p w:rsidR="00243EB6" w:rsidRDefault="00243EB6" w:rsidP="0025042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Предлог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закона </w:t>
            </w:r>
            <w:r w:rsidRPr="00FE16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 радном времену посаде возила у друмском превозу и тахографима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43EB6" w:rsidRDefault="00243EB6" w:rsidP="0025042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      Draft law on working time of mobile worker vehicles in road transport and tachographs</w:t>
            </w:r>
          </w:p>
          <w:p w:rsidR="00243EB6" w:rsidRDefault="00243EB6" w:rsidP="00C7290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C12724">
              <w:rPr>
                <w:rFonts w:ascii="Times New Roman" w:hAnsi="Times New Roman" w:cs="Times New Roman"/>
                <w:b/>
                <w:sz w:val="18"/>
                <w:szCs w:val="18"/>
              </w:rPr>
              <w:t>02. Правилник о начину коришћења тахографа (Службени Гласник РС, број 43/11)</w:t>
            </w:r>
          </w:p>
          <w:p w:rsidR="00243EB6" w:rsidRPr="00C7290A" w:rsidRDefault="00243EB6" w:rsidP="00C7290A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R</w:t>
            </w:r>
            <w:r w:rsidRPr="00EF7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ulebook on the use of tachographs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F75B6">
              <w:rPr>
                <w:rFonts w:ascii="Times New Roman" w:hAnsi="Times New Roman" w:cs="Times New Roman"/>
                <w:b/>
                <w:sz w:val="18"/>
                <w:szCs w:val="18"/>
              </w:rPr>
              <w:t>(The Official Gazette of RS, No. 43/11)</w:t>
            </w:r>
          </w:p>
        </w:tc>
        <w:tc>
          <w:tcPr>
            <w:tcW w:w="1159" w:type="pct"/>
          </w:tcPr>
          <w:p w:rsidR="00243EB6" w:rsidRPr="00FE165F" w:rsidRDefault="00243EB6" w:rsidP="0025042A">
            <w:pPr>
              <w:spacing w:before="120" w:after="120"/>
              <w:jc w:val="both"/>
              <w:rPr>
                <w:rStyle w:val="hps"/>
                <w:rFonts w:ascii="Times New Roman" w:hAnsi="Times New Roman"/>
                <w:iCs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6. Бројчане ознаке (шифре) планираних прописа из базе НПAA</w:t>
            </w:r>
            <w:r w:rsidRPr="00FE165F">
              <w:rPr>
                <w:rStyle w:val="hps"/>
                <w:rFonts w:ascii="Times New Roman" w:hAnsi="Times New Roman"/>
                <w:iCs/>
                <w:sz w:val="18"/>
                <w:szCs w:val="18"/>
                <w:lang w:val="ru-RU"/>
              </w:rPr>
              <w:t>:</w:t>
            </w:r>
          </w:p>
          <w:p w:rsidR="00243EB6" w:rsidRPr="00FE165F" w:rsidRDefault="00243EB6" w:rsidP="0025042A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2012-519</w:t>
            </w:r>
          </w:p>
        </w:tc>
      </w:tr>
      <w:tr w:rsidR="00243EB6" w:rsidRPr="00FE165F" w:rsidTr="004E460E">
        <w:trPr>
          <w:jc w:val="center"/>
        </w:trPr>
        <w:tc>
          <w:tcPr>
            <w:tcW w:w="5000" w:type="pct"/>
            <w:gridSpan w:val="2"/>
          </w:tcPr>
          <w:p w:rsidR="00243EB6" w:rsidRPr="00FE165F" w:rsidRDefault="00243EB6" w:rsidP="004E460E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7. Усклађеност одредби прописа са одредбама прописа ЕУ:</w:t>
            </w:r>
          </w:p>
        </w:tc>
      </w:tr>
    </w:tbl>
    <w:p w:rsidR="00243EB6" w:rsidRPr="00FE165F" w:rsidRDefault="00243EB6">
      <w:pPr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5000" w:type="pct"/>
        <w:jc w:val="center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904"/>
        <w:gridCol w:w="4053"/>
        <w:gridCol w:w="913"/>
        <w:gridCol w:w="4041"/>
        <w:gridCol w:w="670"/>
        <w:gridCol w:w="2561"/>
        <w:gridCol w:w="1542"/>
      </w:tblGrid>
      <w:tr w:rsidR="00243EB6" w:rsidRPr="00FE165F" w:rsidTr="0056004F">
        <w:trPr>
          <w:trHeight w:val="652"/>
          <w:tblHeader/>
          <w:jc w:val="center"/>
        </w:trPr>
        <w:tc>
          <w:tcPr>
            <w:tcW w:w="308" w:type="pct"/>
            <w:shd w:val="clear" w:color="auto" w:fill="D9D9D9"/>
            <w:vAlign w:val="center"/>
          </w:tcPr>
          <w:p w:rsidR="00243EB6" w:rsidRPr="00FE165F" w:rsidRDefault="00243EB6" w:rsidP="0056004F">
            <w:pPr>
              <w:spacing w:before="120" w:after="120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</w:t>
            </w:r>
            <w:r w:rsidRPr="00FE16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80" w:type="pct"/>
            <w:shd w:val="clear" w:color="auto" w:fill="D9D9D9"/>
            <w:vAlign w:val="center"/>
          </w:tcPr>
          <w:p w:rsidR="00243EB6" w:rsidRPr="00FE165F" w:rsidRDefault="00243EB6" w:rsidP="004E4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</w:t>
            </w:r>
            <w:r w:rsidRPr="00FE165F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311" w:type="pct"/>
            <w:vAlign w:val="center"/>
          </w:tcPr>
          <w:p w:rsidR="00243EB6" w:rsidRPr="00FE165F" w:rsidRDefault="00243EB6" w:rsidP="004E4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</w:t>
            </w:r>
            <w:r w:rsidRPr="00FE16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76" w:type="pct"/>
            <w:vAlign w:val="center"/>
          </w:tcPr>
          <w:p w:rsidR="00243EB6" w:rsidRPr="00FE165F" w:rsidRDefault="00243EB6" w:rsidP="004E4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</w:t>
            </w:r>
            <w:r w:rsidRPr="00FE165F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228" w:type="pct"/>
            <w:vAlign w:val="center"/>
          </w:tcPr>
          <w:p w:rsidR="00243EB6" w:rsidRPr="00FE165F" w:rsidRDefault="00243EB6" w:rsidP="004E4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в</w:t>
            </w:r>
            <w:r w:rsidRPr="00FE16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2" w:type="pct"/>
            <w:vAlign w:val="center"/>
          </w:tcPr>
          <w:p w:rsidR="00243EB6" w:rsidRPr="00FE165F" w:rsidRDefault="00243EB6" w:rsidP="004E4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</w:t>
            </w:r>
            <w:r w:rsidRPr="00FE16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5" w:type="pct"/>
            <w:vAlign w:val="center"/>
          </w:tcPr>
          <w:p w:rsidR="00243EB6" w:rsidRPr="00FE165F" w:rsidRDefault="00243EB6" w:rsidP="004E4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</w:t>
            </w:r>
            <w:r w:rsidRPr="00FE16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43EB6" w:rsidRPr="00FE165F" w:rsidTr="0056004F">
        <w:trPr>
          <w:trHeight w:val="791"/>
          <w:jc w:val="center"/>
        </w:trPr>
        <w:tc>
          <w:tcPr>
            <w:tcW w:w="308" w:type="pct"/>
            <w:shd w:val="clear" w:color="auto" w:fill="D9D9D9"/>
            <w:vAlign w:val="center"/>
          </w:tcPr>
          <w:p w:rsidR="00243EB6" w:rsidRPr="00FE165F" w:rsidRDefault="00243EB6" w:rsidP="0056004F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FE16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Одредба прописа ЕУ</w:t>
            </w:r>
          </w:p>
        </w:tc>
        <w:tc>
          <w:tcPr>
            <w:tcW w:w="1380" w:type="pct"/>
            <w:shd w:val="clear" w:color="auto" w:fill="D9D9D9"/>
            <w:vAlign w:val="center"/>
          </w:tcPr>
          <w:p w:rsidR="00243EB6" w:rsidRPr="00FE165F" w:rsidRDefault="00243EB6" w:rsidP="004E46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Садржина </w:t>
            </w:r>
            <w:r w:rsidRPr="00FE165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одредбе</w:t>
            </w:r>
          </w:p>
        </w:tc>
        <w:tc>
          <w:tcPr>
            <w:tcW w:w="311" w:type="pct"/>
            <w:vAlign w:val="center"/>
          </w:tcPr>
          <w:p w:rsidR="00243EB6" w:rsidRPr="00FE165F" w:rsidRDefault="00243EB6" w:rsidP="00EE0AE4">
            <w:pPr>
              <w:spacing w:before="120" w:after="120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Одредбе прописа Р. Србије</w:t>
            </w:r>
          </w:p>
        </w:tc>
        <w:tc>
          <w:tcPr>
            <w:tcW w:w="1376" w:type="pct"/>
            <w:vAlign w:val="center"/>
          </w:tcPr>
          <w:p w:rsidR="00243EB6" w:rsidRPr="00FE165F" w:rsidRDefault="00243EB6" w:rsidP="004E46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Садржина </w:t>
            </w:r>
            <w:r w:rsidRPr="00FE165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одредбе</w:t>
            </w:r>
          </w:p>
        </w:tc>
        <w:tc>
          <w:tcPr>
            <w:tcW w:w="228" w:type="pct"/>
            <w:vAlign w:val="center"/>
          </w:tcPr>
          <w:p w:rsidR="00243EB6" w:rsidRPr="00FE165F" w:rsidRDefault="00243EB6" w:rsidP="004E460E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E16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Усклађеност</w:t>
            </w:r>
            <w:r w:rsidRPr="00FE165F">
              <w:rPr>
                <w:rStyle w:val="FootnoteReference"/>
                <w:rFonts w:ascii="Times New Roman" w:hAnsi="Times New Roman"/>
                <w:sz w:val="18"/>
                <w:szCs w:val="18"/>
                <w:lang w:val="ru-RU"/>
              </w:rPr>
              <w:footnoteReference w:id="1"/>
            </w:r>
            <w:r w:rsidRPr="00FE16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72" w:type="pct"/>
            <w:vAlign w:val="center"/>
          </w:tcPr>
          <w:p w:rsidR="00243EB6" w:rsidRPr="00FE165F" w:rsidRDefault="00243EB6" w:rsidP="004E460E">
            <w:pPr>
              <w:spacing w:before="120" w:after="120"/>
              <w:ind w:firstLine="21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E16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Разлози за д</w:t>
            </w:r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елимичну </w:t>
            </w:r>
            <w:r w:rsidRPr="00FE16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усклађеност, неусклађеност или непреносивост</w:t>
            </w:r>
          </w:p>
        </w:tc>
        <w:tc>
          <w:tcPr>
            <w:tcW w:w="525" w:type="pct"/>
            <w:vAlign w:val="center"/>
          </w:tcPr>
          <w:p w:rsidR="00243EB6" w:rsidRPr="00FE165F" w:rsidRDefault="00243EB6" w:rsidP="004E460E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Напомена о усклађености</w:t>
            </w:r>
          </w:p>
        </w:tc>
      </w:tr>
      <w:tr w:rsidR="00243EB6" w:rsidRPr="00FE165F" w:rsidTr="00C7290A">
        <w:trPr>
          <w:jc w:val="center"/>
        </w:trPr>
        <w:tc>
          <w:tcPr>
            <w:tcW w:w="308" w:type="pct"/>
            <w:shd w:val="clear" w:color="auto" w:fill="D9D9D9"/>
            <w:vAlign w:val="center"/>
          </w:tcPr>
          <w:p w:rsidR="00243EB6" w:rsidRPr="00FE165F" w:rsidRDefault="00243EB6" w:rsidP="005600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1.</w:t>
            </w:r>
          </w:p>
        </w:tc>
        <w:tc>
          <w:tcPr>
            <w:tcW w:w="1380" w:type="pct"/>
            <w:shd w:val="clear" w:color="auto" w:fill="D9D9D9"/>
          </w:tcPr>
          <w:p w:rsidR="00243EB6" w:rsidRDefault="00243EB6" w:rsidP="000654B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This Regulation lays down the maximum periods within which the relevant data shall be downloaded from the vehicle unit and driver card for the purposes of Article 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E1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(5)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E1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E1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(i) </w:t>
            </w:r>
          </w:p>
          <w:p w:rsidR="00243EB6" w:rsidRPr="00FE165F" w:rsidRDefault="00243EB6" w:rsidP="000654B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of Regulation (EC) No 561/2006. </w:t>
            </w:r>
          </w:p>
          <w:p w:rsidR="00243EB6" w:rsidRPr="00FE165F" w:rsidRDefault="00243EB6" w:rsidP="000654B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For the purposes of this Regulation, ‘relevant data’ means any data recorded by the digital tachograph other than detailed speed data. </w:t>
            </w:r>
          </w:p>
          <w:p w:rsidR="00243EB6" w:rsidRPr="00FE165F" w:rsidRDefault="00243EB6" w:rsidP="000654B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The maximum period within which the relevant data are downloaded shall not exceed: </w:t>
            </w:r>
          </w:p>
          <w:p w:rsidR="00243EB6" w:rsidRPr="00FE165F" w:rsidRDefault="00243EB6" w:rsidP="000654B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 90 days for data from the vehicle unit; </w:t>
            </w:r>
          </w:p>
          <w:p w:rsidR="00243EB6" w:rsidRPr="00FE165F" w:rsidRDefault="00243EB6" w:rsidP="000654B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 28 days for data from the driver card. </w:t>
            </w:r>
          </w:p>
          <w:p w:rsidR="00243EB6" w:rsidRPr="00FE165F" w:rsidRDefault="00243EB6" w:rsidP="00065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Relevant data has to be downloaded in such a way that no data is lost.</w:t>
            </w:r>
          </w:p>
        </w:tc>
        <w:tc>
          <w:tcPr>
            <w:tcW w:w="311" w:type="pct"/>
          </w:tcPr>
          <w:p w:rsidR="00243EB6" w:rsidRPr="00C7290A" w:rsidRDefault="00243EB6" w:rsidP="00C7290A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EB6" w:rsidRPr="00C7290A" w:rsidRDefault="00243EB6" w:rsidP="00C7290A">
            <w:pPr>
              <w:spacing w:before="120" w:after="120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02.15.6.</w:t>
            </w:r>
          </w:p>
          <w:p w:rsidR="00243EB6" w:rsidRDefault="00243EB6" w:rsidP="00C7290A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EB6" w:rsidRDefault="00243EB6" w:rsidP="00C7290A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EB6" w:rsidRDefault="00243EB6" w:rsidP="00C7290A">
            <w:pPr>
              <w:spacing w:before="120" w:after="120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EB6" w:rsidRPr="00EB297C" w:rsidRDefault="00243EB6" w:rsidP="00C7290A">
            <w:pPr>
              <w:spacing w:before="120" w:after="120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01.16.15.</w:t>
            </w:r>
          </w:p>
        </w:tc>
        <w:tc>
          <w:tcPr>
            <w:tcW w:w="1376" w:type="pct"/>
            <w:vAlign w:val="center"/>
          </w:tcPr>
          <w:p w:rsidR="00243EB6" w:rsidRPr="00C7290A" w:rsidRDefault="00243EB6" w:rsidP="00C7290A">
            <w:pPr>
              <w:pStyle w:val="Default"/>
              <w:rPr>
                <w:sz w:val="18"/>
                <w:szCs w:val="18"/>
              </w:rPr>
            </w:pPr>
          </w:p>
          <w:p w:rsidR="00243EB6" w:rsidRDefault="00243EB6" w:rsidP="00C7290A">
            <w:pPr>
              <w:pStyle w:val="Stav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7290A">
              <w:rPr>
                <w:rFonts w:ascii="Times New Roman" w:hAnsi="Times New Roman" w:cs="Times New Roman"/>
                <w:sz w:val="18"/>
                <w:szCs w:val="18"/>
              </w:rPr>
              <w:t>Под редовним преузимањем података са дигиталног тахографа сматра се преузимање података најмање једном у 60 дана, а са картица возача најмање једном током 21 дана у којима је возач управљао возилом.</w:t>
            </w:r>
          </w:p>
          <w:p w:rsidR="00243EB6" w:rsidRPr="00C7290A" w:rsidRDefault="00243EB6" w:rsidP="00C7290A">
            <w:pPr>
              <w:pStyle w:val="Stav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EB6" w:rsidRPr="00C7290A" w:rsidRDefault="00243EB6" w:rsidP="00EB297C">
            <w:pPr>
              <w:pStyle w:val="Stav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7290A">
              <w:rPr>
                <w:rFonts w:ascii="Times New Roman" w:hAnsi="Times New Roman" w:cs="Times New Roman"/>
                <w:sz w:val="18"/>
                <w:szCs w:val="18"/>
              </w:rPr>
              <w:t>Ближи пропис о начину коришћења тахографа доноси Министар.</w:t>
            </w:r>
          </w:p>
          <w:p w:rsidR="00243EB6" w:rsidRPr="00C7290A" w:rsidRDefault="00243EB6" w:rsidP="004E4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:rsidR="00243EB6" w:rsidRPr="00FE165F" w:rsidRDefault="00243EB6" w:rsidP="0025042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E165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</w:t>
            </w:r>
            <w:r w:rsidRPr="00FE16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2" w:type="pct"/>
            <w:vAlign w:val="center"/>
          </w:tcPr>
          <w:p w:rsidR="00243EB6" w:rsidRPr="00FE165F" w:rsidRDefault="00243EB6" w:rsidP="004E460E">
            <w:pPr>
              <w:spacing w:before="120" w:after="120"/>
              <w:ind w:firstLine="2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5" w:type="pct"/>
            <w:vAlign w:val="center"/>
          </w:tcPr>
          <w:p w:rsidR="00243EB6" w:rsidRPr="00FE165F" w:rsidRDefault="00243EB6" w:rsidP="004E460E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43EB6" w:rsidRPr="00FE165F" w:rsidTr="009A7CD6">
        <w:trPr>
          <w:jc w:val="center"/>
        </w:trPr>
        <w:tc>
          <w:tcPr>
            <w:tcW w:w="308" w:type="pct"/>
            <w:shd w:val="clear" w:color="auto" w:fill="D9D9D9"/>
            <w:vAlign w:val="center"/>
          </w:tcPr>
          <w:p w:rsidR="00243EB6" w:rsidRPr="00FE165F" w:rsidRDefault="00243EB6" w:rsidP="00560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2.</w:t>
            </w:r>
          </w:p>
          <w:p w:rsidR="00243EB6" w:rsidRPr="00FE165F" w:rsidRDefault="00243EB6" w:rsidP="005600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80" w:type="pct"/>
            <w:shd w:val="clear" w:color="auto" w:fill="D9D9D9"/>
          </w:tcPr>
          <w:p w:rsidR="00243EB6" w:rsidRPr="00CA726D" w:rsidRDefault="00243EB6" w:rsidP="00CA726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1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This Regulation shall enter into force on the 20th day following its publication in the </w:t>
            </w:r>
            <w:r w:rsidRPr="00FE165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Official Journal of the European Union</w:t>
            </w:r>
            <w:r w:rsidRPr="00FE1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It shall apply from the 90th day following the publication.</w:t>
            </w:r>
          </w:p>
        </w:tc>
        <w:tc>
          <w:tcPr>
            <w:tcW w:w="311" w:type="pct"/>
            <w:vAlign w:val="center"/>
          </w:tcPr>
          <w:p w:rsidR="00243EB6" w:rsidRPr="00FE165F" w:rsidRDefault="00243EB6" w:rsidP="004E460E">
            <w:pPr>
              <w:spacing w:before="120" w:after="120"/>
              <w:ind w:firstLine="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6" w:type="pct"/>
            <w:vAlign w:val="center"/>
          </w:tcPr>
          <w:p w:rsidR="00243EB6" w:rsidRPr="009A7CD6" w:rsidRDefault="00243EB6" w:rsidP="009A7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228" w:type="pct"/>
            <w:vAlign w:val="center"/>
          </w:tcPr>
          <w:p w:rsidR="00243EB6" w:rsidRPr="00FE165F" w:rsidRDefault="00243EB6" w:rsidP="0025042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2" w:type="pct"/>
            <w:vAlign w:val="center"/>
          </w:tcPr>
          <w:p w:rsidR="00243EB6" w:rsidRPr="000C3DBE" w:rsidRDefault="00243EB6" w:rsidP="004E460E">
            <w:pPr>
              <w:spacing w:before="120" w:after="120"/>
              <w:ind w:firstLin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Датум примене Уредбе</w:t>
            </w:r>
          </w:p>
        </w:tc>
        <w:tc>
          <w:tcPr>
            <w:tcW w:w="525" w:type="pct"/>
            <w:vAlign w:val="center"/>
          </w:tcPr>
          <w:p w:rsidR="00243EB6" w:rsidRPr="00FE165F" w:rsidRDefault="00243EB6" w:rsidP="004E460E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:rsidR="00243EB6" w:rsidRPr="00FE165F" w:rsidRDefault="00243EB6">
      <w:pPr>
        <w:rPr>
          <w:rFonts w:ascii="Times New Roman" w:hAnsi="Times New Roman" w:cs="Times New Roman"/>
          <w:sz w:val="18"/>
          <w:szCs w:val="18"/>
          <w:lang w:val="sr-Cyrl-CS"/>
        </w:rPr>
      </w:pPr>
    </w:p>
    <w:sectPr w:rsidR="00243EB6" w:rsidRPr="00FE165F" w:rsidSect="00EE5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EB6" w:rsidRDefault="00243EB6">
      <w:r>
        <w:separator/>
      </w:r>
    </w:p>
  </w:endnote>
  <w:endnote w:type="continuationSeparator" w:id="0">
    <w:p w:rsidR="00243EB6" w:rsidRDefault="0024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B6" w:rsidRDefault="00243E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B6" w:rsidRDefault="00243E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B6" w:rsidRDefault="00243E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EB6" w:rsidRDefault="00243EB6">
      <w:r>
        <w:separator/>
      </w:r>
    </w:p>
  </w:footnote>
  <w:footnote w:type="continuationSeparator" w:id="0">
    <w:p w:rsidR="00243EB6" w:rsidRDefault="00243EB6">
      <w:r>
        <w:continuationSeparator/>
      </w:r>
    </w:p>
  </w:footnote>
  <w:footnote w:id="1">
    <w:p w:rsidR="00243EB6" w:rsidRDefault="00243EB6">
      <w:pPr>
        <w:pStyle w:val="FootnoteText"/>
      </w:pPr>
      <w:r>
        <w:rPr>
          <w:rStyle w:val="FootnoteReference"/>
          <w:rFonts w:cs="Arial"/>
        </w:rPr>
        <w:footnoteRef/>
      </w:r>
      <w:r w:rsidRPr="003025F1">
        <w:rPr>
          <w:lang w:val="ru-RU"/>
        </w:rPr>
        <w:t xml:space="preserve"> </w:t>
      </w:r>
      <w:r w:rsidRPr="00303EB6">
        <w:rPr>
          <w:rFonts w:ascii="Times New Roman" w:hAnsi="Times New Roman" w:cs="Times New Roman"/>
          <w:sz w:val="18"/>
          <w:szCs w:val="18"/>
          <w:lang w:val="sr-Cyrl-CS"/>
        </w:rPr>
        <w:t>Потпуно усклађено</w:t>
      </w:r>
      <w:r w:rsidRPr="00303EB6">
        <w:rPr>
          <w:rFonts w:ascii="Times New Roman" w:hAnsi="Times New Roman" w:cs="Times New Roman"/>
          <w:sz w:val="18"/>
          <w:szCs w:val="18"/>
          <w:lang w:val="sr-Latn-CS"/>
        </w:rPr>
        <w:t xml:space="preserve"> - </w:t>
      </w:r>
      <w:r w:rsidRPr="00303EB6">
        <w:rPr>
          <w:rFonts w:ascii="Times New Roman" w:hAnsi="Times New Roman" w:cs="Times New Roman"/>
          <w:sz w:val="18"/>
          <w:szCs w:val="18"/>
          <w:lang w:val="sr-Cyrl-CS"/>
        </w:rPr>
        <w:t>ПУ, делимично усклађено - ДУ, неу</w:t>
      </w:r>
      <w:r>
        <w:rPr>
          <w:rFonts w:ascii="Times New Roman" w:hAnsi="Times New Roman" w:cs="Times New Roman"/>
          <w:sz w:val="18"/>
          <w:szCs w:val="18"/>
          <w:lang w:val="sr-Cyrl-CS"/>
        </w:rPr>
        <w:t>склађено - НУ, непреносиво – НП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B6" w:rsidRDefault="00243EB6" w:rsidP="00AD76ED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243EB6" w:rsidRDefault="00243E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B6" w:rsidRDefault="00243EB6" w:rsidP="00AD76ED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243EB6" w:rsidRDefault="00243E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B6" w:rsidRDefault="00243E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76060"/>
    <w:multiLevelType w:val="hybridMultilevel"/>
    <w:tmpl w:val="780A9B7A"/>
    <w:lvl w:ilvl="0" w:tplc="973A299A">
      <w:start w:val="1"/>
      <w:numFmt w:val="decimal"/>
      <w:pStyle w:val="Stav"/>
      <w:lvlText w:val="%1."/>
      <w:lvlJc w:val="left"/>
      <w:pPr>
        <w:ind w:left="36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42A"/>
    <w:rsid w:val="000106D8"/>
    <w:rsid w:val="000549F4"/>
    <w:rsid w:val="000654BF"/>
    <w:rsid w:val="0008514D"/>
    <w:rsid w:val="000B7410"/>
    <w:rsid w:val="000C3DBE"/>
    <w:rsid w:val="00104391"/>
    <w:rsid w:val="00115820"/>
    <w:rsid w:val="00144FB7"/>
    <w:rsid w:val="001C6E8F"/>
    <w:rsid w:val="001E315A"/>
    <w:rsid w:val="002005A5"/>
    <w:rsid w:val="002042B0"/>
    <w:rsid w:val="0021728B"/>
    <w:rsid w:val="00243EB6"/>
    <w:rsid w:val="0025042A"/>
    <w:rsid w:val="00300BB6"/>
    <w:rsid w:val="003025F1"/>
    <w:rsid w:val="00303EB6"/>
    <w:rsid w:val="00310430"/>
    <w:rsid w:val="00313AAD"/>
    <w:rsid w:val="00316F74"/>
    <w:rsid w:val="003A1B7F"/>
    <w:rsid w:val="003C4BD9"/>
    <w:rsid w:val="003D6BB3"/>
    <w:rsid w:val="003E69B2"/>
    <w:rsid w:val="004A1CDA"/>
    <w:rsid w:val="004E460E"/>
    <w:rsid w:val="004E4C6F"/>
    <w:rsid w:val="004F4A3D"/>
    <w:rsid w:val="0056004F"/>
    <w:rsid w:val="005A0423"/>
    <w:rsid w:val="005B4DCD"/>
    <w:rsid w:val="006C5289"/>
    <w:rsid w:val="006F2F7C"/>
    <w:rsid w:val="00730E8E"/>
    <w:rsid w:val="007A2084"/>
    <w:rsid w:val="007D4835"/>
    <w:rsid w:val="00804D0F"/>
    <w:rsid w:val="00822C86"/>
    <w:rsid w:val="008E36CB"/>
    <w:rsid w:val="00944A3B"/>
    <w:rsid w:val="0094618F"/>
    <w:rsid w:val="009726A5"/>
    <w:rsid w:val="00981A33"/>
    <w:rsid w:val="009A7CD6"/>
    <w:rsid w:val="009E28D0"/>
    <w:rsid w:val="00A43A6D"/>
    <w:rsid w:val="00A51E16"/>
    <w:rsid w:val="00A937DF"/>
    <w:rsid w:val="00AC4F55"/>
    <w:rsid w:val="00AD76ED"/>
    <w:rsid w:val="00B56C36"/>
    <w:rsid w:val="00B638C9"/>
    <w:rsid w:val="00B74370"/>
    <w:rsid w:val="00BD11BF"/>
    <w:rsid w:val="00BD6C5D"/>
    <w:rsid w:val="00C12724"/>
    <w:rsid w:val="00C32699"/>
    <w:rsid w:val="00C7290A"/>
    <w:rsid w:val="00CA726D"/>
    <w:rsid w:val="00CC6EB1"/>
    <w:rsid w:val="00D02CCD"/>
    <w:rsid w:val="00D75C7E"/>
    <w:rsid w:val="00E76C5F"/>
    <w:rsid w:val="00EA19C7"/>
    <w:rsid w:val="00EB297C"/>
    <w:rsid w:val="00EB4731"/>
    <w:rsid w:val="00EB685C"/>
    <w:rsid w:val="00EB7D24"/>
    <w:rsid w:val="00EE0AE4"/>
    <w:rsid w:val="00EE5CDA"/>
    <w:rsid w:val="00EF75B6"/>
    <w:rsid w:val="00FB230F"/>
    <w:rsid w:val="00FC576E"/>
    <w:rsid w:val="00FE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2A"/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2504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25042A"/>
    <w:rPr>
      <w:rFonts w:ascii="Tahoma" w:hAnsi="Tahoma" w:cs="Times New Roman"/>
      <w:sz w:val="16"/>
      <w:szCs w:val="16"/>
      <w:lang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042A"/>
    <w:rPr>
      <w:rFonts w:ascii="Tahoma" w:eastAsia="Times New Roman" w:hAnsi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3025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6FE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025F1"/>
    <w:rPr>
      <w:rFonts w:cs="Times New Roman"/>
      <w:vertAlign w:val="superscript"/>
    </w:rPr>
  </w:style>
  <w:style w:type="paragraph" w:styleId="NoSpacing">
    <w:name w:val="No Spacing"/>
    <w:uiPriority w:val="99"/>
    <w:qFormat/>
    <w:rsid w:val="00FE165F"/>
    <w:rPr>
      <w:rFonts w:ascii="Arial" w:hAnsi="Arial" w:cs="Arial"/>
    </w:rPr>
  </w:style>
  <w:style w:type="paragraph" w:customStyle="1" w:styleId="Stav">
    <w:name w:val="Stav"/>
    <w:basedOn w:val="Normal"/>
    <w:uiPriority w:val="99"/>
    <w:rsid w:val="00EB297C"/>
    <w:pPr>
      <w:numPr>
        <w:numId w:val="1"/>
      </w:numPr>
      <w:spacing w:line="276" w:lineRule="auto"/>
      <w:jc w:val="both"/>
    </w:pPr>
    <w:rPr>
      <w:sz w:val="20"/>
      <w:szCs w:val="20"/>
      <w:lang w:eastAsia="sr-Latn-CS"/>
    </w:rPr>
  </w:style>
  <w:style w:type="character" w:styleId="CommentReference">
    <w:name w:val="annotation reference"/>
    <w:basedOn w:val="DefaultParagraphFont"/>
    <w:uiPriority w:val="99"/>
    <w:rsid w:val="00A937D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937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937DF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3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937DF"/>
    <w:rPr>
      <w:b/>
      <w:bCs/>
    </w:rPr>
  </w:style>
  <w:style w:type="paragraph" w:customStyle="1" w:styleId="Default">
    <w:name w:val="Default"/>
    <w:uiPriority w:val="99"/>
    <w:rsid w:val="00C729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5CD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6F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EE5CD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6FE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EE5C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371</Words>
  <Characters>2118</Characters>
  <Application>Microsoft Office Outlook</Application>
  <DocSecurity>0</DocSecurity>
  <Lines>0</Lines>
  <Paragraphs>0</Paragraphs>
  <ScaleCrop>false</ScaleCrop>
  <Company>KEI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Dragan Joksimovic</dc:creator>
  <cp:keywords/>
  <dc:description/>
  <cp:lastModifiedBy>daktilo05</cp:lastModifiedBy>
  <cp:revision>4</cp:revision>
  <cp:lastPrinted>2015-04-07T09:14:00Z</cp:lastPrinted>
  <dcterms:created xsi:type="dcterms:W3CDTF">2015-11-13T08:29:00Z</dcterms:created>
  <dcterms:modified xsi:type="dcterms:W3CDTF">2015-11-13T08:59:00Z</dcterms:modified>
</cp:coreProperties>
</file>